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355205"/>
            <wp:effectExtent l="0" t="0" r="6985" b="17145"/>
            <wp:docPr id="3" name="图片 3" descr="关于公布职业技能线上培训平台的通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关于公布职业技能线上培训平台的通知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35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376160"/>
            <wp:effectExtent l="0" t="0" r="6985" b="15240"/>
            <wp:docPr id="2" name="图片 2" descr="关于公布职业技能线上培训平台的通知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关于公布职业技能线上培训平台的通知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37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395210"/>
            <wp:effectExtent l="0" t="0" r="4445" b="15240"/>
            <wp:docPr id="1" name="图片 1" descr="关于公布职业技能线上培训平台的通知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关于公布职业技能线上培训平台的通知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9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6B7D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2020-10-15T01:32:17Z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